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36" w:rsidRDefault="00707C6F">
      <w:r>
        <w:rPr>
          <w:rFonts w:ascii="titilliumweb-r" w:hAnsi="titilliumweb-r"/>
          <w:color w:val="212121"/>
          <w:shd w:val="clear" w:color="auto" w:fill="FFFFFF"/>
        </w:rPr>
        <w:t>La scuola </w:t>
      </w:r>
      <w:r>
        <w:rPr>
          <w:rFonts w:ascii="titilliumweb-r" w:hAnsi="titilliumweb-r"/>
          <w:i/>
          <w:iCs/>
          <w:color w:val="212121"/>
          <w:shd w:val="clear" w:color="auto" w:fill="FFFFFF"/>
        </w:rPr>
        <w:t>“Suore Francescane Certosa di Garegnano</w:t>
      </w:r>
      <w:r>
        <w:rPr>
          <w:rFonts w:ascii="titilliumweb-r" w:hAnsi="titilliumweb-r"/>
          <w:i/>
          <w:iCs/>
          <w:color w:val="212121"/>
          <w:shd w:val="clear" w:color="auto" w:fill="FFFFFF"/>
        </w:rPr>
        <w:t>"</w:t>
      </w:r>
      <w:r>
        <w:rPr>
          <w:rFonts w:ascii="titilliumweb-r" w:hAnsi="titilliumweb-r"/>
          <w:color w:val="212121"/>
          <w:shd w:val="clear" w:color="auto" w:fill="FFFFFF"/>
        </w:rPr>
        <w:t xml:space="preserve"> in accordo con le altre scuole paritarie dell'Ente religioso delle Suore Francescane Missionarie d'Egitto, intende presentare proposte progettuali inerenti </w:t>
      </w:r>
      <w:proofErr w:type="gramStart"/>
      <w:r>
        <w:rPr>
          <w:rFonts w:ascii="titilliumweb-r" w:hAnsi="titilliumweb-r"/>
          <w:color w:val="212121"/>
          <w:shd w:val="clear" w:color="auto" w:fill="FFFFFF"/>
        </w:rPr>
        <w:t>l'Avviso</w:t>
      </w:r>
      <w:proofErr w:type="gramEnd"/>
      <w:r>
        <w:rPr>
          <w:rFonts w:ascii="titilliumweb-r" w:hAnsi="titilliumweb-r"/>
          <w:color w:val="212121"/>
          <w:shd w:val="clear" w:color="auto" w:fill="FFFFFF"/>
        </w:rPr>
        <w:t xml:space="preserve"> pubblico relativo all’investimento 3.1 “Nuove competenze e nuovi linguaggi” della Missione 4 – Componente 1 del PNRR "Azioni di potenziamento delle competenze STEM e multilinguistiche" (D.M. 65/2023)</w:t>
      </w:r>
      <w:r>
        <w:rPr>
          <w:rFonts w:ascii="titilliumweb-r" w:hAnsi="titilliumweb-r"/>
          <w:color w:val="212121"/>
          <w:shd w:val="clear" w:color="auto" w:fill="FFFFFF"/>
        </w:rPr>
        <w:t xml:space="preserve">. </w:t>
      </w:r>
      <w:r>
        <w:rPr>
          <w:rFonts w:ascii="titilliumweb-r" w:hAnsi="titilliumweb-r"/>
          <w:color w:val="212121"/>
          <w:shd w:val="clear" w:color="auto" w:fill="FFFFFF"/>
        </w:rPr>
        <w:t xml:space="preserve"> </w:t>
      </w:r>
      <w:proofErr w:type="gramStart"/>
      <w:r>
        <w:rPr>
          <w:rFonts w:ascii="titilliumweb-r" w:hAnsi="titilliumweb-r"/>
          <w:color w:val="212121"/>
          <w:shd w:val="clear" w:color="auto" w:fill="FFFFFF"/>
        </w:rPr>
        <w:t>L</w:t>
      </w:r>
      <w:r>
        <w:rPr>
          <w:rFonts w:ascii="titilliumweb-r" w:hAnsi="titilliumweb-r"/>
          <w:color w:val="212121"/>
          <w:shd w:val="clear" w:color="auto" w:fill="FFFFFF"/>
        </w:rPr>
        <w:t xml:space="preserve">'obiettivo </w:t>
      </w:r>
      <w:r>
        <w:rPr>
          <w:rFonts w:ascii="titilliumweb-r" w:hAnsi="titilliumweb-r"/>
          <w:color w:val="212121"/>
          <w:shd w:val="clear" w:color="auto" w:fill="FFFFFF"/>
        </w:rPr>
        <w:t xml:space="preserve"> sarà</w:t>
      </w:r>
      <w:proofErr w:type="gramEnd"/>
      <w:r>
        <w:rPr>
          <w:rFonts w:ascii="titilliumweb-r" w:hAnsi="titilliumweb-r"/>
          <w:color w:val="212121"/>
          <w:shd w:val="clear" w:color="auto" w:fill="FFFFFF"/>
        </w:rPr>
        <w:t xml:space="preserve"> quello </w:t>
      </w:r>
      <w:r>
        <w:rPr>
          <w:rFonts w:ascii="titilliumweb-r" w:hAnsi="titilliumweb-r"/>
          <w:color w:val="212121"/>
          <w:shd w:val="clear" w:color="auto" w:fill="FFFFFF"/>
        </w:rPr>
        <w:t>di promuovere l’integrazione, all’interno dei curricula di tutti i cicli scolastici, di attività, metodologie e contenuti volti a sviluppare le competenze STEM, digitali e di innovazione</w:t>
      </w:r>
      <w:r>
        <w:rPr>
          <w:rFonts w:ascii="titilliumweb-r" w:hAnsi="titilliumweb-r"/>
          <w:color w:val="212121"/>
          <w:shd w:val="clear" w:color="auto" w:fill="FFFFFF"/>
        </w:rPr>
        <w:t>. Verranno potenziate</w:t>
      </w:r>
      <w:bookmarkStart w:id="0" w:name="_GoBack"/>
      <w:bookmarkEnd w:id="0"/>
      <w:r>
        <w:rPr>
          <w:rFonts w:ascii="titilliumweb-r" w:hAnsi="titilliumweb-r"/>
          <w:color w:val="212121"/>
          <w:shd w:val="clear" w:color="auto" w:fill="FFFFFF"/>
        </w:rPr>
        <w:t xml:space="preserve"> le competenze multilinguistiche di studenti e insegnanti, garantendo pari opportunità e parità di genere in termini di approccio metodologico e di attività di orientamento STEM, in attuazione dei commi 548-554 della citata legge 29 dicembre 2022, n. 197, anche in coerenza con le Linee guida per le discipline STEM, adottate con il decreto del Ministro dell’istruzione e del merito n. 184 del 2023.</w:t>
      </w:r>
    </w:p>
    <w:sectPr w:rsidR="00D71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web-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6F"/>
    <w:rsid w:val="00707C6F"/>
    <w:rsid w:val="00D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81E9"/>
  <w15:chartTrackingRefBased/>
  <w15:docId w15:val="{E9A07A4C-2CF1-4C42-BDCA-00F3BBD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Classe</cp:lastModifiedBy>
  <cp:revision>1</cp:revision>
  <dcterms:created xsi:type="dcterms:W3CDTF">2024-03-26T08:56:00Z</dcterms:created>
  <dcterms:modified xsi:type="dcterms:W3CDTF">2024-03-26T09:02:00Z</dcterms:modified>
</cp:coreProperties>
</file>